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2EDC8" w14:textId="3338B760" w:rsidR="00FC0C6C" w:rsidRPr="001D7237" w:rsidRDefault="00147DF1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 w:rsidRPr="001D7237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【別記様式】</w:t>
      </w:r>
    </w:p>
    <w:p w14:paraId="5F72FCA1" w14:textId="77777777" w:rsidR="00FC0C6C" w:rsidRPr="001D7237" w:rsidRDefault="00FC0C6C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523F5061" w14:textId="77777777" w:rsidR="00FC0C6C" w:rsidRPr="001D7237" w:rsidRDefault="00FC0C6C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05A021C5" w14:textId="77777777" w:rsidR="00FC0C6C" w:rsidRPr="001D7237" w:rsidRDefault="00FC0C6C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00D24B96" w14:textId="77777777" w:rsidR="00FC0C6C" w:rsidRPr="001D7237" w:rsidRDefault="00FC0C6C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08E451A3" w14:textId="77777777" w:rsidR="00FC0C6C" w:rsidRPr="001D7237" w:rsidRDefault="00FC0C6C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7325B009" w14:textId="77777777" w:rsidR="00FC0C6C" w:rsidRPr="001D7237" w:rsidRDefault="00FC0C6C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1C155881" w14:textId="77777777" w:rsidR="00FC0C6C" w:rsidRPr="001D7237" w:rsidRDefault="00FC0C6C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2CF7832B" w14:textId="77777777" w:rsidR="00FC0C6C" w:rsidRPr="001D7237" w:rsidRDefault="00FC0C6C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12AEF8CE" w14:textId="77777777" w:rsidR="00FC0C6C" w:rsidRPr="001D7237" w:rsidRDefault="00FC0C6C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1FBA8F10" w14:textId="77777777" w:rsidR="006356DD" w:rsidRPr="0070057A" w:rsidRDefault="006356DD" w:rsidP="006356DD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kern w:val="0"/>
          <w:sz w:val="32"/>
          <w:szCs w:val="32"/>
        </w:rPr>
      </w:pPr>
      <w:r w:rsidRPr="0070057A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32"/>
          <w:szCs w:val="32"/>
        </w:rPr>
        <w:t>災害が起きた際のルール・マニュアル</w:t>
      </w:r>
    </w:p>
    <w:p w14:paraId="530F2F0E" w14:textId="77777777" w:rsidR="006356DD" w:rsidRPr="0070057A" w:rsidRDefault="006356DD" w:rsidP="006356DD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088D088D" w14:textId="77777777" w:rsidR="006356DD" w:rsidRPr="0070057A" w:rsidRDefault="006356DD" w:rsidP="006356DD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258DC23F" w14:textId="77777777" w:rsidR="006356DD" w:rsidRPr="0070057A" w:rsidRDefault="006356DD" w:rsidP="006356DD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4A61A721" w14:textId="77777777" w:rsidR="006356DD" w:rsidRPr="0070057A" w:rsidRDefault="006356DD" w:rsidP="006356DD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1F557854" w14:textId="77777777" w:rsidR="006356DD" w:rsidRPr="0070057A" w:rsidRDefault="006356DD" w:rsidP="006356DD">
      <w:pPr>
        <w:ind w:firstLineChars="200" w:firstLine="643"/>
        <w:rPr>
          <w:rFonts w:ascii="ＭＳ ゴシック" w:eastAsia="ＭＳ ゴシック" w:hAnsi="ＭＳ ゴシック"/>
          <w:b/>
          <w:bCs/>
          <w:color w:val="000000" w:themeColor="text1"/>
          <w:kern w:val="0"/>
          <w:sz w:val="32"/>
          <w:szCs w:val="32"/>
          <w:u w:val="single"/>
        </w:rPr>
      </w:pPr>
      <w:r w:rsidRPr="0070057A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32"/>
          <w:szCs w:val="32"/>
          <w:u w:val="single"/>
        </w:rPr>
        <w:t xml:space="preserve">商店街名：　　　　　　　　　　　　　　　　</w:t>
      </w:r>
    </w:p>
    <w:p w14:paraId="2CF5F21A" w14:textId="77777777" w:rsidR="006356DD" w:rsidRPr="0070057A" w:rsidRDefault="006356DD" w:rsidP="006356DD">
      <w:pPr>
        <w:ind w:firstLineChars="200" w:firstLine="643"/>
        <w:rPr>
          <w:rFonts w:ascii="ＭＳ ゴシック" w:eastAsia="ＭＳ ゴシック" w:hAnsi="ＭＳ ゴシック"/>
          <w:b/>
          <w:bCs/>
          <w:color w:val="000000" w:themeColor="text1"/>
          <w:kern w:val="0"/>
          <w:sz w:val="32"/>
          <w:szCs w:val="32"/>
          <w:u w:val="single"/>
        </w:rPr>
      </w:pPr>
      <w:r w:rsidRPr="0070057A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32"/>
          <w:szCs w:val="32"/>
          <w:u w:val="single"/>
        </w:rPr>
        <w:t xml:space="preserve">区市町村名：　　　　　　　　　　　　　　　</w:t>
      </w:r>
    </w:p>
    <w:p w14:paraId="01B3BD18" w14:textId="77777777" w:rsidR="00FC0C6C" w:rsidRPr="006356DD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67800A5F" w14:textId="77777777" w:rsidR="00FC0C6C" w:rsidRPr="001D7237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3B5E3803" w14:textId="77777777" w:rsidR="00FC0C6C" w:rsidRPr="001D7237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5CFDEBDD" w14:textId="77777777" w:rsidR="00FC0C6C" w:rsidRPr="001D7237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2BD10D41" w14:textId="37CED42E" w:rsidR="00FC0C6C" w:rsidRPr="001D7237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3C4B7164" w14:textId="77777777" w:rsidR="00FC0C6C" w:rsidRPr="001D7237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70268893" w14:textId="77777777" w:rsidR="00FC0C6C" w:rsidRPr="001D7237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1E602F5F" w14:textId="77777777" w:rsidR="00FC0C6C" w:rsidRPr="001D7237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631779C6" w14:textId="77777777" w:rsidR="00FC0C6C" w:rsidRPr="001D7237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37422E02" w14:textId="77777777" w:rsidR="00FC0C6C" w:rsidRPr="001D7237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72430650" w14:textId="77777777" w:rsidR="00FC0C6C" w:rsidRPr="001D7237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526B0825" w14:textId="77777777" w:rsidR="00FC0C6C" w:rsidRPr="001D7237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62BD8666" w14:textId="77777777" w:rsidR="00FC0C6C" w:rsidRPr="001D7237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10A256AC" w14:textId="77777777" w:rsidR="00FC0C6C" w:rsidRPr="001D7237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445C8447" w14:textId="77777777" w:rsidR="00FC0C6C" w:rsidRPr="001D7237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2550729D" w14:textId="77777777" w:rsidR="00FC0C6C" w:rsidRPr="001D7237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1B520C8D" w14:textId="77777777" w:rsidR="00FC0C6C" w:rsidRPr="001D7237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43A2B1B5" w14:textId="77777777" w:rsidR="00EB063E" w:rsidRPr="001D7237" w:rsidRDefault="00EB063E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305EEBFE" w14:textId="77777777" w:rsidR="00EB063E" w:rsidRPr="001D7237" w:rsidRDefault="00EB063E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77730636" w14:textId="77777777" w:rsidR="00FC0C6C" w:rsidRPr="001D7237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41BE1DE2" w14:textId="77777777" w:rsidR="00FC0C6C" w:rsidRPr="001D7237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26B79634" w14:textId="27CE5F6B" w:rsidR="001F2977" w:rsidRPr="001D7237" w:rsidRDefault="0033378D" w:rsidP="001F2977">
      <w:pPr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4"/>
          <w:szCs w:val="24"/>
        </w:rPr>
      </w:pPr>
      <w:r w:rsidRPr="001D7237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１</w:t>
      </w:r>
      <w:r w:rsidR="001F2977" w:rsidRPr="001D7237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災害時の体制・役割分担</w:t>
      </w:r>
    </w:p>
    <w:p w14:paraId="6C09FDA3" w14:textId="77777777" w:rsidR="001F2977" w:rsidRPr="001D7237" w:rsidRDefault="001F2977" w:rsidP="001F2977">
      <w:pP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1D723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（体制図とそれぞれの役割について記載してください）</w:t>
      </w:r>
    </w:p>
    <w:p w14:paraId="2B95AB1D" w14:textId="77777777" w:rsidR="001F2977" w:rsidRPr="001D7237" w:rsidRDefault="001F2977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468F0F54" w14:textId="77777777" w:rsidR="001F2977" w:rsidRPr="001D7237" w:rsidRDefault="001F2977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1803A505" w14:textId="38A93378" w:rsidR="001F2977" w:rsidRPr="001D7237" w:rsidRDefault="0033378D" w:rsidP="001F2977">
      <w:pPr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4"/>
          <w:szCs w:val="24"/>
        </w:rPr>
      </w:pPr>
      <w:r w:rsidRPr="001D7237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２</w:t>
      </w:r>
      <w:r w:rsidR="001F2977" w:rsidRPr="001D7237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緊急連絡先（商店街関係者、区市町村の災害対策本部、関係機関）</w:t>
      </w:r>
    </w:p>
    <w:p w14:paraId="5EDE815D" w14:textId="37E8CD13" w:rsidR="001F2977" w:rsidRPr="001D7237" w:rsidRDefault="001F2977" w:rsidP="001F2977">
      <w:pP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1D723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（</w:t>
      </w:r>
      <w:r w:rsidR="00407AEA" w:rsidRPr="001D723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１</w:t>
      </w:r>
      <w:r w:rsidRPr="001D723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の体制図に記載された商店街関係者の連絡先や連絡体制、</w:t>
      </w:r>
    </w:p>
    <w:p w14:paraId="2883DD99" w14:textId="77777777" w:rsidR="00407AEA" w:rsidRPr="001D7237" w:rsidRDefault="001F2977" w:rsidP="001F2977">
      <w:pPr>
        <w:ind w:firstLineChars="200" w:firstLine="48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1D723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区市町村の災害対策本部や関係機関の連絡先や</w:t>
      </w:r>
      <w:r w:rsidR="00407AEA" w:rsidRPr="001D723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商店街との</w:t>
      </w:r>
      <w:r w:rsidRPr="001D723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連絡体制につい</w:t>
      </w:r>
    </w:p>
    <w:p w14:paraId="702A2856" w14:textId="65D8ECC1" w:rsidR="001F2977" w:rsidRPr="001D7237" w:rsidRDefault="001F2977" w:rsidP="001F2977">
      <w:pPr>
        <w:ind w:firstLineChars="200" w:firstLine="48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1D723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て記載してください）</w:t>
      </w:r>
    </w:p>
    <w:p w14:paraId="1C5A57BE" w14:textId="77777777" w:rsidR="001F2977" w:rsidRPr="001D7237" w:rsidRDefault="001F2977" w:rsidP="001F2977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50E4C819" w14:textId="77777777" w:rsidR="001F2977" w:rsidRPr="001D7237" w:rsidRDefault="001F2977" w:rsidP="001F2977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73DD4A22" w14:textId="7A33053D" w:rsidR="001F2977" w:rsidRPr="001D7237" w:rsidRDefault="0033378D" w:rsidP="001F2977">
      <w:pPr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4"/>
          <w:szCs w:val="24"/>
        </w:rPr>
      </w:pPr>
      <w:r w:rsidRPr="001D7237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３</w:t>
      </w:r>
      <w:r w:rsidR="001F2977" w:rsidRPr="001D7237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緊急避難場所（一時避難場所と避難場所）</w:t>
      </w:r>
    </w:p>
    <w:p w14:paraId="0B71FF81" w14:textId="77777777" w:rsidR="001F2977" w:rsidRPr="001D7237" w:rsidRDefault="001F2977" w:rsidP="001F2977">
      <w:pP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1D723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（一時避難場所と避難場所、それぞれの所在地及び商店街からの経路について</w:t>
      </w:r>
    </w:p>
    <w:p w14:paraId="2F63A2CC" w14:textId="77777777" w:rsidR="001F2977" w:rsidRPr="001D7237" w:rsidRDefault="001F2977" w:rsidP="001F2977">
      <w:pP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1D723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簡単な地図とともに記載してください）</w:t>
      </w:r>
    </w:p>
    <w:p w14:paraId="6F74EAB1" w14:textId="77777777" w:rsidR="001F2977" w:rsidRPr="001D7237" w:rsidRDefault="001F2977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40B105D1" w14:textId="77777777" w:rsidR="001F2977" w:rsidRPr="001D7237" w:rsidRDefault="001F2977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50BDC201" w14:textId="12D08773" w:rsidR="001F2977" w:rsidRPr="001D7237" w:rsidRDefault="0033378D" w:rsidP="001F2977">
      <w:pPr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4"/>
          <w:szCs w:val="24"/>
        </w:rPr>
      </w:pPr>
      <w:r w:rsidRPr="001D7237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４</w:t>
      </w:r>
      <w:r w:rsidR="001F2977" w:rsidRPr="001D7237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来街者への対応方法</w:t>
      </w:r>
    </w:p>
    <w:p w14:paraId="0A2943F2" w14:textId="77777777" w:rsidR="00A338E3" w:rsidRPr="001D7237" w:rsidRDefault="001F2977" w:rsidP="001F2977">
      <w:pP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1D723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（災害時に来街者にどのように対処するのか、</w:t>
      </w:r>
      <w:r w:rsidR="00A338E3" w:rsidRPr="001D723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①</w:t>
      </w:r>
      <w:r w:rsidRPr="001D723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帰宅困難者や被災者に対する</w:t>
      </w:r>
    </w:p>
    <w:p w14:paraId="789F78AE" w14:textId="77777777" w:rsidR="00A338E3" w:rsidRPr="001D7237" w:rsidRDefault="00A338E3" w:rsidP="00A338E3">
      <w:pP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1D723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1F2977" w:rsidRPr="001D723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情報提供方法、</w:t>
      </w:r>
      <w:r w:rsidRPr="001D723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②</w:t>
      </w:r>
      <w:r w:rsidR="001F2977" w:rsidRPr="001D723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避難場所への誘導方法、</w:t>
      </w:r>
      <w:r w:rsidRPr="001D723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③</w:t>
      </w:r>
      <w:r w:rsidR="001F2977" w:rsidRPr="001D723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水や食料</w:t>
      </w:r>
      <w:r w:rsidRPr="001D723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品</w:t>
      </w:r>
      <w:r w:rsidR="001F2977" w:rsidRPr="001D723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などの配給などについ</w:t>
      </w:r>
    </w:p>
    <w:p w14:paraId="1877E964" w14:textId="3E582E65" w:rsidR="001F2977" w:rsidRPr="001D7237" w:rsidRDefault="00A338E3" w:rsidP="00A338E3">
      <w:pP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1D723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1F2977" w:rsidRPr="001D723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て記載してください）</w:t>
      </w:r>
    </w:p>
    <w:p w14:paraId="727CC186" w14:textId="77777777" w:rsidR="004E7DA4" w:rsidRPr="001D7237" w:rsidRDefault="004E7DA4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7605BB66" w14:textId="77777777" w:rsidR="001F2977" w:rsidRPr="001D7237" w:rsidRDefault="001F2977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60631AB1" w14:textId="734CB289" w:rsidR="001F2977" w:rsidRPr="001D7237" w:rsidRDefault="0033378D" w:rsidP="001F2977">
      <w:pPr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4"/>
          <w:szCs w:val="24"/>
        </w:rPr>
      </w:pPr>
      <w:r w:rsidRPr="001D7237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５</w:t>
      </w:r>
      <w:r w:rsidR="001F2977" w:rsidRPr="001D7237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防災資機材、防災関連工具、</w:t>
      </w:r>
      <w:r w:rsidRPr="001D7237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停電・通信遮断時でも使用可能な通信機器、</w:t>
      </w:r>
      <w:r w:rsidR="001F2977" w:rsidRPr="001D7237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水</w:t>
      </w:r>
      <w:r w:rsidR="00A338E3" w:rsidRPr="001D7237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・</w:t>
      </w:r>
      <w:r w:rsidR="001F2977" w:rsidRPr="001D7237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食料</w:t>
      </w:r>
      <w:r w:rsidR="00A338E3" w:rsidRPr="001D7237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品・</w:t>
      </w:r>
      <w:r w:rsidR="001F2977" w:rsidRPr="001D7237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医薬品などの備蓄品の準備・配置状況</w:t>
      </w:r>
      <w:r w:rsidR="00460BB6" w:rsidRPr="001D7237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、それらの</w:t>
      </w:r>
      <w:r w:rsidR="008347E4" w:rsidRPr="001D7237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保管状況の</w:t>
      </w:r>
      <w:r w:rsidR="00BD1599" w:rsidRPr="001D7237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点検方法</w:t>
      </w:r>
    </w:p>
    <w:p w14:paraId="1291046A" w14:textId="046D19DD" w:rsidR="001F2977" w:rsidRPr="001D7237" w:rsidRDefault="001F2977" w:rsidP="00E0329F">
      <w:pP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1D723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E0329F" w:rsidRPr="001D723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（今回購入予定の物品のほかに、貴団体で所有している機材・物品も含めて、それぞれの数量・配置場所、毎年実施する保管状況に関する点検方法を記載してください）</w:t>
      </w:r>
    </w:p>
    <w:p w14:paraId="5A767579" w14:textId="77777777" w:rsidR="004E7DA4" w:rsidRPr="001D7237" w:rsidRDefault="004E7DA4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12010A18" w14:textId="77777777" w:rsidR="00E0329F" w:rsidRPr="001D7237" w:rsidRDefault="00E0329F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6B74887A" w14:textId="04AE3609" w:rsidR="00FC0C6C" w:rsidRPr="001D7237" w:rsidRDefault="00FC0C6C">
      <w:pPr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4"/>
          <w:szCs w:val="24"/>
        </w:rPr>
      </w:pPr>
      <w:r w:rsidRPr="001D7237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６</w:t>
      </w:r>
      <w:r w:rsidR="00B87604" w:rsidRPr="001D7237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防災訓練の実施方法</w:t>
      </w:r>
    </w:p>
    <w:p w14:paraId="75EFFAA2" w14:textId="503CF3DF" w:rsidR="00FC0C6C" w:rsidRPr="001D7237" w:rsidRDefault="004E7DA4">
      <w:pP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1D723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（防災訓練</w:t>
      </w:r>
      <w:r w:rsidR="0033378D" w:rsidRPr="001D723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について、毎年の</w:t>
      </w:r>
      <w:r w:rsidRPr="001D723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開催回数・時期・実施方法について記載してください）</w:t>
      </w:r>
    </w:p>
    <w:p w14:paraId="57F9EE49" w14:textId="77777777" w:rsidR="004E7DA4" w:rsidRPr="001D7237" w:rsidRDefault="004E7DA4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7CC1749D" w14:textId="77777777" w:rsidR="00EB063E" w:rsidRPr="001D7237" w:rsidRDefault="00EB063E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333E13BE" w14:textId="77777777" w:rsidR="00EB063E" w:rsidRPr="001D7237" w:rsidRDefault="00EB063E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562F5B54" w14:textId="77777777" w:rsidR="00EB063E" w:rsidRPr="001D7237" w:rsidRDefault="00EB063E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sectPr w:rsidR="00EB063E" w:rsidRPr="001D7237" w:rsidSect="004E7DA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60F2D" w14:textId="77777777" w:rsidR="00A670AC" w:rsidRDefault="00A670AC" w:rsidP="00E0329F">
      <w:r>
        <w:separator/>
      </w:r>
    </w:p>
  </w:endnote>
  <w:endnote w:type="continuationSeparator" w:id="0">
    <w:p w14:paraId="58C1AE31" w14:textId="77777777" w:rsidR="00A670AC" w:rsidRDefault="00A670AC" w:rsidP="00E0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6239C" w14:textId="77777777" w:rsidR="00A670AC" w:rsidRDefault="00A670AC" w:rsidP="00E0329F">
      <w:r>
        <w:separator/>
      </w:r>
    </w:p>
  </w:footnote>
  <w:footnote w:type="continuationSeparator" w:id="0">
    <w:p w14:paraId="0FF1521D" w14:textId="77777777" w:rsidR="00A670AC" w:rsidRDefault="00A670AC" w:rsidP="00E03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04"/>
    <w:rsid w:val="00026958"/>
    <w:rsid w:val="00125942"/>
    <w:rsid w:val="00147DF1"/>
    <w:rsid w:val="001D7237"/>
    <w:rsid w:val="001F2977"/>
    <w:rsid w:val="002418CF"/>
    <w:rsid w:val="002B6CFB"/>
    <w:rsid w:val="00301D54"/>
    <w:rsid w:val="0033378D"/>
    <w:rsid w:val="00407AEA"/>
    <w:rsid w:val="00460BB6"/>
    <w:rsid w:val="00487E40"/>
    <w:rsid w:val="004E7DA4"/>
    <w:rsid w:val="006356DD"/>
    <w:rsid w:val="00643BDC"/>
    <w:rsid w:val="006B4248"/>
    <w:rsid w:val="00816DC0"/>
    <w:rsid w:val="008347E4"/>
    <w:rsid w:val="00A338E3"/>
    <w:rsid w:val="00A670AC"/>
    <w:rsid w:val="00A7687B"/>
    <w:rsid w:val="00B87604"/>
    <w:rsid w:val="00BD1599"/>
    <w:rsid w:val="00D4013F"/>
    <w:rsid w:val="00DB0B00"/>
    <w:rsid w:val="00E0329F"/>
    <w:rsid w:val="00E27AC8"/>
    <w:rsid w:val="00E5234F"/>
    <w:rsid w:val="00EB063E"/>
    <w:rsid w:val="00F44299"/>
    <w:rsid w:val="00FC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95F83"/>
  <w15:chartTrackingRefBased/>
  <w15:docId w15:val="{86A1126E-BDFF-480D-8E19-29BC7EA3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76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6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6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6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6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6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6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76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76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76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76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76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76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76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76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76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76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7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6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7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6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7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6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76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7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76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760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032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29F"/>
  </w:style>
  <w:style w:type="paragraph" w:styleId="ac">
    <w:name w:val="footer"/>
    <w:basedOn w:val="a"/>
    <w:link w:val="ad"/>
    <w:uiPriority w:val="99"/>
    <w:unhideWhenUsed/>
    <w:rsid w:val="00E032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水沼　理恵</dc:creator>
  <cp:keywords/>
  <dc:description/>
  <cp:lastModifiedBy>ichimura</cp:lastModifiedBy>
  <cp:revision>2</cp:revision>
  <cp:lastPrinted>2025-06-06T00:20:00Z</cp:lastPrinted>
  <dcterms:created xsi:type="dcterms:W3CDTF">2025-06-09T06:32:00Z</dcterms:created>
  <dcterms:modified xsi:type="dcterms:W3CDTF">2025-06-09T06:32:00Z</dcterms:modified>
</cp:coreProperties>
</file>